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406E" w:rsidRPr="00A1406E" w:rsidRDefault="00A1406E" w:rsidP="00A1406E">
      <w:pPr>
        <w:shd w:val="clear" w:color="auto" w:fill="FFFFFF"/>
        <w:spacing w:before="150" w:after="150"/>
        <w:outlineLvl w:val="2"/>
        <w:rPr>
          <w:rFonts w:ascii="Open Sans" w:eastAsia="Times New Roman" w:hAnsi="Open Sans" w:cs="Open Sans"/>
          <w:b/>
          <w:bCs/>
          <w:color w:val="3F3F3F"/>
          <w:spacing w:val="12"/>
          <w:sz w:val="42"/>
          <w:szCs w:val="42"/>
        </w:rPr>
      </w:pPr>
      <w:r w:rsidRPr="00A1406E">
        <w:rPr>
          <w:rFonts w:ascii="Open Sans" w:eastAsia="Times New Roman" w:hAnsi="Open Sans" w:cs="Open Sans"/>
          <w:b/>
          <w:bCs/>
          <w:color w:val="3F3F3F"/>
          <w:spacing w:val="12"/>
          <w:sz w:val="42"/>
          <w:szCs w:val="42"/>
        </w:rPr>
        <w:t>Instructor</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The</w:t>
      </w:r>
      <w:r w:rsidRPr="00A1406E">
        <w:rPr>
          <w:rFonts w:ascii="Open Sans" w:eastAsia="Times New Roman" w:hAnsi="Open Sans" w:cs="Open Sans"/>
          <w:b/>
          <w:bCs/>
          <w:color w:val="3F3F3F"/>
        </w:rPr>
        <w:t> </w:t>
      </w:r>
      <w:r w:rsidRPr="00A1406E">
        <w:rPr>
          <w:rFonts w:ascii="Open Sans" w:eastAsia="Times New Roman" w:hAnsi="Open Sans" w:cs="Open Sans"/>
          <w:color w:val="3F3F3F"/>
        </w:rPr>
        <w:t xml:space="preserve">CompTIA ITF+ Certification </w:t>
      </w:r>
      <w:proofErr w:type="gramStart"/>
      <w:r w:rsidRPr="00A1406E">
        <w:rPr>
          <w:rFonts w:ascii="Open Sans" w:eastAsia="Times New Roman" w:hAnsi="Open Sans" w:cs="Open Sans"/>
          <w:color w:val="3F3F3F"/>
        </w:rPr>
        <w:t>Training </w:t>
      </w:r>
      <w:r w:rsidRPr="00A1406E">
        <w:rPr>
          <w:rFonts w:ascii="Open Sans" w:eastAsia="Times New Roman" w:hAnsi="Open Sans" w:cs="Open Sans"/>
          <w:b/>
          <w:bCs/>
          <w:color w:val="3F3F3F"/>
        </w:rPr>
        <w:t> </w:t>
      </w:r>
      <w:r w:rsidRPr="00A1406E">
        <w:rPr>
          <w:rFonts w:ascii="Open Sans" w:eastAsia="Times New Roman" w:hAnsi="Open Sans" w:cs="Open Sans"/>
          <w:color w:val="3F3F3F"/>
        </w:rPr>
        <w:t>course</w:t>
      </w:r>
      <w:proofErr w:type="gramEnd"/>
      <w:r w:rsidRPr="00A1406E">
        <w:rPr>
          <w:rFonts w:ascii="Open Sans" w:eastAsia="Times New Roman" w:hAnsi="Open Sans" w:cs="Open Sans"/>
          <w:color w:val="3F3F3F"/>
        </w:rPr>
        <w:t xml:space="preserve"> is designed for self-paced learning and does not feature a designated instructor.  </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b/>
          <w:bCs/>
          <w:color w:val="3F3F3F"/>
        </w:rPr>
        <w:t>Linda Matthews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Linda Matthews has years of experience both in the classroom teaching technical material and, in the field, solving a myriad of technical issues.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Linda possesses the background to engage deeply with cybersecurity through teaching and intellectual focus. For the past eight years, she has lived with this vast and fascinating body of knowledge. Now, she regularly trains individuals in several of the most popular security courses from CompTIA and Microsoft. CompTIA's Security+ is the foundational course students need to begin an incredible journey into cybersecurity.</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Linda has a strong love for teaching and igniting the spark that can set students on a most worthwhile and fulfilling path.</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b/>
          <w:bCs/>
          <w:color w:val="3F3F3F"/>
        </w:rPr>
        <w:t>Sara Perrott</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Sara Perrott has been working in the information technology field for 20+ years and has devoted the last 10 of those to focusing on cybersecurity. She is a published author and a former college professor, and she is passionate about teaching the next generation of cybersecurity professionals. Sara has a Master of Science in Cybersecurity and Information Assurance from Western Governors University Washington and a Bachelor of Science in Information Systems Security from the University of Phoenix.</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b/>
          <w:bCs/>
          <w:color w:val="3F3F3F"/>
        </w:rPr>
        <w:t>Paula Woodall</w:t>
      </w:r>
    </w:p>
    <w:p w:rsid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Paula Woodall began her technical career as a network and computer consultant 30 years ago.  She first taught at a local university before taking the CompTIA and Microsoft exams to teach certified courses.  Paula has been fortunate to teach these classes worldwide for companies such as HP and Microsoft.  Paula enjoys teaching classes regarding computers and networking and talking to students about how their companies put these technologies to work for them.</w:t>
      </w:r>
    </w:p>
    <w:p w:rsidR="00A1406E" w:rsidRPr="00A1406E" w:rsidRDefault="00A1406E" w:rsidP="00A1406E">
      <w:pPr>
        <w:shd w:val="clear" w:color="auto" w:fill="FFFFFF"/>
        <w:spacing w:before="150" w:after="150"/>
        <w:outlineLvl w:val="2"/>
        <w:rPr>
          <w:rFonts w:ascii="Open Sans" w:eastAsia="Times New Roman" w:hAnsi="Open Sans" w:cs="Open Sans"/>
          <w:b/>
          <w:bCs/>
          <w:color w:val="3F3F3F"/>
          <w:spacing w:val="12"/>
          <w:sz w:val="42"/>
          <w:szCs w:val="42"/>
        </w:rPr>
      </w:pPr>
      <w:r w:rsidRPr="00A1406E">
        <w:rPr>
          <w:rFonts w:ascii="Open Sans" w:eastAsia="Times New Roman" w:hAnsi="Open Sans" w:cs="Open Sans"/>
          <w:b/>
          <w:bCs/>
          <w:color w:val="3F3F3F"/>
          <w:spacing w:val="12"/>
          <w:sz w:val="42"/>
          <w:szCs w:val="42"/>
        </w:rPr>
        <w:t>Requirements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b/>
          <w:bCs/>
          <w:color w:val="3F3F3F"/>
        </w:rPr>
        <w:t>Requirements: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Hardware Requirements: </w:t>
      </w:r>
    </w:p>
    <w:p w:rsidR="00A1406E" w:rsidRPr="00A1406E" w:rsidRDefault="00A1406E" w:rsidP="00A1406E">
      <w:pPr>
        <w:numPr>
          <w:ilvl w:val="0"/>
          <w:numId w:val="1"/>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This course can be taken on either a PC, Mac, or Chromebook.  </w:t>
      </w:r>
    </w:p>
    <w:p w:rsidR="00A1406E" w:rsidRPr="00A1406E" w:rsidRDefault="00A1406E" w:rsidP="00A1406E">
      <w:pPr>
        <w:numPr>
          <w:ilvl w:val="0"/>
          <w:numId w:val="1"/>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Labs included in this program are not supported on mobile devices (i.e., phones and tablets). </w:t>
      </w:r>
    </w:p>
    <w:p w:rsidR="00A1406E" w:rsidRPr="00A1406E" w:rsidRDefault="00A1406E" w:rsidP="00A1406E">
      <w:pPr>
        <w:numPr>
          <w:ilvl w:val="0"/>
          <w:numId w:val="1"/>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FF0000"/>
        </w:rPr>
        <w:t>Please note that a Windows environment is required to complete some course assignments.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Software Requirements: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PC: Windows 10 or later. </w:t>
      </w:r>
      <w:r w:rsidRPr="00A1406E">
        <w:rPr>
          <w:rFonts w:ascii="Open Sans" w:eastAsia="Times New Roman" w:hAnsi="Open Sans" w:cs="Open Sans"/>
          <w:b/>
          <w:bCs/>
          <w:color w:val="3F3F3F"/>
        </w:rPr>
        <w:t>Access to Windows 11 is needed for the textbook module "Installing Windows" </w:t>
      </w:r>
      <w:r w:rsidRPr="00A1406E">
        <w:rPr>
          <w:rFonts w:ascii="Open Sans" w:eastAsia="Times New Roman" w:hAnsi="Open Sans" w:cs="Open Sans"/>
          <w:color w:val="3F3F3F"/>
        </w:rPr>
        <w:t>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Mac: macOS 10.6 or later.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Chromebook 113 or later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Browser: The latest version of Google Chrome or Mozilla Firefox is preferred. Microsoft Edge and Safari are also compatible.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hyperlink r:id="rId5" w:tgtFrame="_blank" w:history="1">
        <w:r w:rsidRPr="00A1406E">
          <w:rPr>
            <w:rFonts w:ascii="Open Sans" w:eastAsia="Times New Roman" w:hAnsi="Open Sans" w:cs="Open Sans"/>
            <w:color w:val="1A5D7F"/>
            <w:u w:val="single"/>
          </w:rPr>
          <w:t>Microsoft Word</w:t>
        </w:r>
      </w:hyperlink>
      <w:r w:rsidRPr="00A1406E">
        <w:rPr>
          <w:rFonts w:ascii="Open Sans" w:eastAsia="Times New Roman" w:hAnsi="Open Sans" w:cs="Open Sans"/>
          <w:color w:val="3F3F3F"/>
        </w:rPr>
        <w:t>. To complete your assignments, you may need Microsoft Word 2003 or higher, or an equivalent word-processing program, such as OpenOffice, which is available to download for free. </w:t>
      </w:r>
    </w:p>
    <w:p w:rsidR="00A1406E" w:rsidRPr="00A1406E" w:rsidRDefault="00A1406E" w:rsidP="00A1406E">
      <w:pPr>
        <w:numPr>
          <w:ilvl w:val="0"/>
          <w:numId w:val="2"/>
        </w:numPr>
        <w:shd w:val="clear" w:color="auto" w:fill="FFFFFF"/>
        <w:spacing w:before="100" w:beforeAutospacing="1" w:after="100" w:afterAutospacing="1" w:line="360" w:lineRule="atLeast"/>
        <w:rPr>
          <w:rFonts w:ascii="Open Sans" w:eastAsia="Times New Roman" w:hAnsi="Open Sans" w:cs="Open Sans"/>
          <w:color w:val="3F3F3F"/>
        </w:rPr>
      </w:pPr>
      <w:hyperlink r:id="rId6" w:tgtFrame="_blank" w:history="1">
        <w:r w:rsidRPr="00A1406E">
          <w:rPr>
            <w:rFonts w:ascii="Open Sans" w:eastAsia="Times New Roman" w:hAnsi="Open Sans" w:cs="Open Sans"/>
            <w:color w:val="1A5D7F"/>
            <w:u w:val="single"/>
          </w:rPr>
          <w:t>Adobe Acrobat Reader</w:t>
        </w:r>
      </w:hyperlink>
      <w:r w:rsidRPr="00A1406E">
        <w:rPr>
          <w:rFonts w:ascii="Open Sans" w:eastAsia="Times New Roman" w:hAnsi="Open Sans" w:cs="Open Sans"/>
          <w:color w:val="3F3F3F"/>
        </w:rPr>
        <w:t>. (Software must be installed and fully operational before the course begins.) </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Other: </w:t>
      </w:r>
    </w:p>
    <w:p w:rsidR="00A1406E" w:rsidRPr="00A1406E" w:rsidRDefault="00A1406E" w:rsidP="00A1406E">
      <w:pPr>
        <w:numPr>
          <w:ilvl w:val="0"/>
          <w:numId w:val="3"/>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A reliable high-speed Internet connection  </w:t>
      </w:r>
    </w:p>
    <w:p w:rsidR="00A1406E" w:rsidRPr="00A1406E" w:rsidRDefault="00A1406E" w:rsidP="00A1406E">
      <w:pPr>
        <w:numPr>
          <w:ilvl w:val="0"/>
          <w:numId w:val="3"/>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Email capabilities and access to a personal email account. </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b/>
          <w:bCs/>
          <w:color w:val="3F3F3F"/>
        </w:rPr>
        <w:t>Instructional Material Requirements:</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The instructional materials required for this course are included in enrollment. The textbook will be shipped to you approximately 7-10 business days after enrollment in the ITF+ course.</w:t>
      </w:r>
    </w:p>
    <w:p w:rsidR="00A1406E" w:rsidRPr="00A1406E" w:rsidRDefault="00A1406E" w:rsidP="00A1406E">
      <w:pPr>
        <w:numPr>
          <w:ilvl w:val="0"/>
          <w:numId w:val="4"/>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i/>
          <w:iCs/>
          <w:color w:val="3F3F3F"/>
        </w:rPr>
        <w:t>CompTIA® ITF+ Cert Mike: Prepare. Practice. Pass the Test! Get Certified! Exam FC0-U61,</w:t>
      </w:r>
      <w:r w:rsidRPr="00A1406E">
        <w:rPr>
          <w:rFonts w:ascii="Open Sans" w:eastAsia="Times New Roman" w:hAnsi="Open Sans" w:cs="Open Sans"/>
          <w:color w:val="3F3F3F"/>
        </w:rPr>
        <w:t> by Mike Chapple</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r w:rsidRPr="00A1406E">
        <w:rPr>
          <w:rFonts w:ascii="Open Sans" w:eastAsia="Times New Roman" w:hAnsi="Open Sans" w:cs="Open Sans"/>
          <w:color w:val="3F3F3F"/>
        </w:rPr>
        <w:t>The instructional materials required for this course are included in enrollment and will be available online. The textbook for the A+ course is accessed via links in the course lessons.</w:t>
      </w:r>
    </w:p>
    <w:p w:rsidR="00A1406E" w:rsidRPr="00A1406E" w:rsidRDefault="00A1406E" w:rsidP="00A1406E">
      <w:pPr>
        <w:numPr>
          <w:ilvl w:val="0"/>
          <w:numId w:val="5"/>
        </w:numPr>
        <w:shd w:val="clear" w:color="auto" w:fill="FFFFFF"/>
        <w:spacing w:before="100" w:beforeAutospacing="1" w:after="100" w:afterAutospacing="1" w:line="360" w:lineRule="atLeast"/>
        <w:rPr>
          <w:rFonts w:ascii="Open Sans" w:eastAsia="Times New Roman" w:hAnsi="Open Sans" w:cs="Open Sans"/>
          <w:color w:val="3F3F3F"/>
        </w:rPr>
      </w:pPr>
      <w:r w:rsidRPr="00A1406E">
        <w:rPr>
          <w:rFonts w:ascii="Open Sans" w:eastAsia="Times New Roman" w:hAnsi="Open Sans" w:cs="Open Sans"/>
          <w:i/>
          <w:iCs/>
          <w:color w:val="3F3F3F"/>
        </w:rPr>
        <w:t>CompTIA A+ Guide to IT Technical Support, 11th ed (eBook)</w:t>
      </w:r>
    </w:p>
    <w:p w:rsidR="00A1406E" w:rsidRPr="00A1406E" w:rsidRDefault="00A1406E" w:rsidP="00A1406E">
      <w:pPr>
        <w:shd w:val="clear" w:color="auto" w:fill="FFFFFF"/>
        <w:spacing w:after="100" w:afterAutospacing="1" w:line="360" w:lineRule="atLeast"/>
        <w:rPr>
          <w:rFonts w:ascii="Open Sans" w:eastAsia="Times New Roman" w:hAnsi="Open Sans" w:cs="Open Sans"/>
          <w:color w:val="3F3F3F"/>
        </w:rPr>
      </w:pPr>
    </w:p>
    <w:p w:rsidR="000F431B" w:rsidRDefault="000F431B"/>
    <w:sectPr w:rsidR="000F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E3E"/>
    <w:multiLevelType w:val="multilevel"/>
    <w:tmpl w:val="650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364C7"/>
    <w:multiLevelType w:val="multilevel"/>
    <w:tmpl w:val="D66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2509"/>
    <w:multiLevelType w:val="multilevel"/>
    <w:tmpl w:val="0ED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62941"/>
    <w:multiLevelType w:val="multilevel"/>
    <w:tmpl w:val="AB3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D3265"/>
    <w:multiLevelType w:val="multilevel"/>
    <w:tmpl w:val="162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631688">
    <w:abstractNumId w:val="2"/>
  </w:num>
  <w:num w:numId="2" w16cid:durableId="1502506134">
    <w:abstractNumId w:val="4"/>
  </w:num>
  <w:num w:numId="3" w16cid:durableId="1018852888">
    <w:abstractNumId w:val="0"/>
  </w:num>
  <w:num w:numId="4" w16cid:durableId="858204700">
    <w:abstractNumId w:val="3"/>
  </w:num>
  <w:num w:numId="5" w16cid:durableId="13384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6E"/>
    <w:rsid w:val="000D11AF"/>
    <w:rsid w:val="000F431B"/>
    <w:rsid w:val="00A1406E"/>
    <w:rsid w:val="00AD4755"/>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348D8"/>
  <w15:chartTrackingRefBased/>
  <w15:docId w15:val="{5C978A5A-2E8F-C44D-A0F2-7413F315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40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0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0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06E"/>
    <w:rPr>
      <w:b/>
      <w:bCs/>
    </w:rPr>
  </w:style>
  <w:style w:type="character" w:styleId="Hyperlink">
    <w:name w:val="Hyperlink"/>
    <w:basedOn w:val="DefaultParagraphFont"/>
    <w:uiPriority w:val="99"/>
    <w:semiHidden/>
    <w:unhideWhenUsed/>
    <w:rsid w:val="00A1406E"/>
    <w:rPr>
      <w:color w:val="0000FF"/>
      <w:u w:val="single"/>
    </w:rPr>
  </w:style>
  <w:style w:type="character" w:styleId="Emphasis">
    <w:name w:val="Emphasis"/>
    <w:basedOn w:val="DefaultParagraphFont"/>
    <w:uiPriority w:val="20"/>
    <w:qFormat/>
    <w:rsid w:val="00A14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659">
      <w:bodyDiv w:val="1"/>
      <w:marLeft w:val="0"/>
      <w:marRight w:val="0"/>
      <w:marTop w:val="0"/>
      <w:marBottom w:val="0"/>
      <w:divBdr>
        <w:top w:val="none" w:sz="0" w:space="0" w:color="auto"/>
        <w:left w:val="none" w:sz="0" w:space="0" w:color="auto"/>
        <w:bottom w:val="none" w:sz="0" w:space="0" w:color="auto"/>
        <w:right w:val="none" w:sz="0" w:space="0" w:color="auto"/>
      </w:divBdr>
      <w:divsChild>
        <w:div w:id="487333458">
          <w:marLeft w:val="0"/>
          <w:marRight w:val="0"/>
          <w:marTop w:val="0"/>
          <w:marBottom w:val="0"/>
          <w:divBdr>
            <w:top w:val="none" w:sz="0" w:space="0" w:color="auto"/>
            <w:left w:val="none" w:sz="0" w:space="0" w:color="auto"/>
            <w:bottom w:val="none" w:sz="0" w:space="0" w:color="auto"/>
            <w:right w:val="none" w:sz="0" w:space="0" w:color="auto"/>
          </w:divBdr>
        </w:div>
      </w:divsChild>
    </w:div>
    <w:div w:id="1293897976">
      <w:bodyDiv w:val="1"/>
      <w:marLeft w:val="0"/>
      <w:marRight w:val="0"/>
      <w:marTop w:val="0"/>
      <w:marBottom w:val="0"/>
      <w:divBdr>
        <w:top w:val="none" w:sz="0" w:space="0" w:color="auto"/>
        <w:left w:val="none" w:sz="0" w:space="0" w:color="auto"/>
        <w:bottom w:val="none" w:sz="0" w:space="0" w:color="auto"/>
        <w:right w:val="none" w:sz="0" w:space="0" w:color="auto"/>
      </w:divBdr>
      <w:divsChild>
        <w:div w:id="1878422007">
          <w:marLeft w:val="0"/>
          <w:marRight w:val="0"/>
          <w:marTop w:val="0"/>
          <w:marBottom w:val="0"/>
          <w:divBdr>
            <w:top w:val="none" w:sz="0" w:space="0" w:color="auto"/>
            <w:left w:val="none" w:sz="0" w:space="0" w:color="auto"/>
            <w:bottom w:val="none" w:sz="0" w:space="0" w:color="auto"/>
            <w:right w:val="none" w:sz="0" w:space="0" w:color="auto"/>
          </w:divBdr>
          <w:divsChild>
            <w:div w:id="81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adobe.com/reader/" TargetMode="External"/><Relationship Id="rId5" Type="http://schemas.openxmlformats.org/officeDocument/2006/relationships/hyperlink" Target="http://www.open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1</cp:revision>
  <dcterms:created xsi:type="dcterms:W3CDTF">2024-01-23T13:22:00Z</dcterms:created>
  <dcterms:modified xsi:type="dcterms:W3CDTF">2024-01-23T13:23:00Z</dcterms:modified>
</cp:coreProperties>
</file>