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3E1" w14:textId="78B028C4" w:rsidR="00C960BF" w:rsidRPr="005966E6" w:rsidRDefault="005966E6">
      <w:pPr>
        <w:rPr>
          <w:rFonts w:cstheme="minorHAnsi"/>
          <w:b/>
          <w:bCs/>
          <w:sz w:val="40"/>
          <w:szCs w:val="40"/>
        </w:rPr>
      </w:pPr>
      <w:r w:rsidRPr="005966E6">
        <w:rPr>
          <w:rFonts w:cstheme="minorHAnsi"/>
          <w:b/>
          <w:bCs/>
          <w:sz w:val="40"/>
          <w:szCs w:val="40"/>
        </w:rPr>
        <w:t>Instructor</w:t>
      </w:r>
    </w:p>
    <w:p w14:paraId="1918E35D" w14:textId="6AD71982" w:rsidR="005966E6" w:rsidRPr="005966E6" w:rsidRDefault="005966E6">
      <w:pPr>
        <w:rPr>
          <w:rFonts w:cstheme="minorHAnsi"/>
        </w:rPr>
      </w:pPr>
    </w:p>
    <w:p w14:paraId="6824D695" w14:textId="77777777" w:rsidR="005966E6" w:rsidRPr="005966E6" w:rsidRDefault="005966E6" w:rsidP="005966E6">
      <w:pPr>
        <w:pStyle w:val="NormalWeb"/>
        <w:shd w:val="clear" w:color="auto" w:fill="FFFFFF"/>
        <w:spacing w:before="0" w:beforeAutospacing="0"/>
        <w:rPr>
          <w:rFonts w:asciiTheme="minorHAnsi" w:hAnsiTheme="minorHAnsi" w:cstheme="minorHAnsi"/>
          <w:color w:val="3C3C3C"/>
        </w:rPr>
      </w:pPr>
      <w:r w:rsidRPr="005966E6">
        <w:rPr>
          <w:rFonts w:asciiTheme="minorHAnsi" w:hAnsiTheme="minorHAnsi" w:cstheme="minorHAnsi"/>
          <w:color w:val="3C3C3C"/>
        </w:rPr>
        <w:t xml:space="preserve">Melissa </w:t>
      </w:r>
      <w:proofErr w:type="spellStart"/>
      <w:r w:rsidRPr="005966E6">
        <w:rPr>
          <w:rFonts w:asciiTheme="minorHAnsi" w:hAnsiTheme="minorHAnsi" w:cstheme="minorHAnsi"/>
          <w:color w:val="3C3C3C"/>
        </w:rPr>
        <w:t>Dunworth</w:t>
      </w:r>
      <w:proofErr w:type="spellEnd"/>
      <w:r w:rsidRPr="005966E6">
        <w:rPr>
          <w:rFonts w:asciiTheme="minorHAnsi" w:hAnsiTheme="minorHAnsi" w:cstheme="minorHAnsi"/>
          <w:color w:val="3C3C3C"/>
        </w:rPr>
        <w:t xml:space="preserve"> has been a pharmacy technician for over 13 years and has worked in retail, closed pharmacy, and training/education areas during her career. Melissa holds a Bachelor's degree in Speech and Hearing Sciences and works as a Developmental Specialist in Early Intervention for children ages 0 to 3 years. She has been a certified pharmacy technician since 1997. Melissa is also registered with the New Mexico Board of Pharmacy.</w:t>
      </w:r>
    </w:p>
    <w:p w14:paraId="6848F2B6" w14:textId="77777777" w:rsidR="005966E6" w:rsidRPr="005966E6" w:rsidRDefault="005966E6" w:rsidP="005966E6">
      <w:pPr>
        <w:pStyle w:val="NormalWeb"/>
        <w:shd w:val="clear" w:color="auto" w:fill="FFFFFF"/>
        <w:spacing w:before="0" w:beforeAutospacing="0"/>
        <w:rPr>
          <w:rFonts w:asciiTheme="minorHAnsi" w:hAnsiTheme="minorHAnsi" w:cstheme="minorHAnsi"/>
          <w:color w:val="3C3C3C"/>
        </w:rPr>
      </w:pPr>
      <w:r w:rsidRPr="005966E6">
        <w:rPr>
          <w:rFonts w:asciiTheme="minorHAnsi" w:hAnsiTheme="minorHAnsi" w:cstheme="minorHAnsi"/>
          <w:color w:val="3C3C3C"/>
        </w:rPr>
        <w:t>Betty Stahl holds a doctorate in pharmacy from Shenandoah University. Over the past several years, she has taught pharmacy technician programs at ASA College in New York City and ACT in Arlington, Virginia. Stahl has also worked as a pharmacist in independent and hospital settings.</w:t>
      </w:r>
    </w:p>
    <w:p w14:paraId="58FA8F4E" w14:textId="3DBC0097" w:rsidR="005966E6" w:rsidRPr="005966E6" w:rsidRDefault="005966E6">
      <w:pPr>
        <w:rPr>
          <w:rFonts w:cstheme="minorHAnsi"/>
          <w:b/>
          <w:bCs/>
          <w:sz w:val="40"/>
          <w:szCs w:val="40"/>
        </w:rPr>
      </w:pPr>
      <w:r w:rsidRPr="005966E6">
        <w:rPr>
          <w:rFonts w:cstheme="minorHAnsi"/>
          <w:b/>
          <w:bCs/>
          <w:sz w:val="40"/>
          <w:szCs w:val="40"/>
        </w:rPr>
        <w:t>Requirements</w:t>
      </w:r>
    </w:p>
    <w:p w14:paraId="706F687C" w14:textId="7D084FC2" w:rsidR="005966E6" w:rsidRPr="005966E6" w:rsidRDefault="005966E6">
      <w:pPr>
        <w:rPr>
          <w:rFonts w:cstheme="minorHAnsi"/>
        </w:rPr>
      </w:pPr>
    </w:p>
    <w:p w14:paraId="416DB893" w14:textId="77777777" w:rsidR="005966E6" w:rsidRPr="005966E6" w:rsidRDefault="005966E6" w:rsidP="005966E6">
      <w:pPr>
        <w:shd w:val="clear" w:color="auto" w:fill="FFFFFF"/>
        <w:spacing w:after="100" w:afterAutospacing="1"/>
        <w:rPr>
          <w:rFonts w:eastAsia="Times New Roman" w:cstheme="minorHAnsi"/>
          <w:color w:val="3C3C3C"/>
        </w:rPr>
      </w:pPr>
      <w:r w:rsidRPr="005966E6">
        <w:rPr>
          <w:rFonts w:eastAsia="Times New Roman" w:cstheme="minorHAnsi"/>
          <w:color w:val="3C3C3C"/>
        </w:rPr>
        <w:t>Hardware Requirements:</w:t>
      </w:r>
    </w:p>
    <w:p w14:paraId="294EBB6A" w14:textId="77777777" w:rsidR="005966E6" w:rsidRPr="005966E6" w:rsidRDefault="005966E6" w:rsidP="005966E6">
      <w:pPr>
        <w:numPr>
          <w:ilvl w:val="0"/>
          <w:numId w:val="1"/>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This course can be taken on either a PC, Chromebook, or Mac.</w:t>
      </w:r>
    </w:p>
    <w:p w14:paraId="4C78AD72" w14:textId="77777777" w:rsidR="005966E6" w:rsidRPr="005966E6" w:rsidRDefault="005966E6" w:rsidP="005966E6">
      <w:pPr>
        <w:shd w:val="clear" w:color="auto" w:fill="FFFFFF"/>
        <w:spacing w:after="100" w:afterAutospacing="1"/>
        <w:rPr>
          <w:rFonts w:eastAsia="Times New Roman" w:cstheme="minorHAnsi"/>
          <w:color w:val="3C3C3C"/>
        </w:rPr>
      </w:pPr>
      <w:r w:rsidRPr="005966E6">
        <w:rPr>
          <w:rFonts w:eastAsia="Times New Roman" w:cstheme="minorHAnsi"/>
          <w:color w:val="3C3C3C"/>
        </w:rPr>
        <w:t>Software Requirements:</w:t>
      </w:r>
    </w:p>
    <w:p w14:paraId="4CA2C362" w14:textId="77777777" w:rsidR="005966E6" w:rsidRPr="005966E6" w:rsidRDefault="005966E6" w:rsidP="005966E6">
      <w:pPr>
        <w:numPr>
          <w:ilvl w:val="0"/>
          <w:numId w:val="2"/>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PC: Windows 8 or later.</w:t>
      </w:r>
    </w:p>
    <w:p w14:paraId="1B2E5FB2" w14:textId="77777777" w:rsidR="005966E6" w:rsidRPr="005966E6" w:rsidRDefault="005966E6" w:rsidP="005966E6">
      <w:pPr>
        <w:numPr>
          <w:ilvl w:val="0"/>
          <w:numId w:val="2"/>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Mac: macOS 10.6 or later.</w:t>
      </w:r>
    </w:p>
    <w:p w14:paraId="5D19E204" w14:textId="77777777" w:rsidR="005966E6" w:rsidRPr="005966E6" w:rsidRDefault="005966E6" w:rsidP="005966E6">
      <w:pPr>
        <w:numPr>
          <w:ilvl w:val="0"/>
          <w:numId w:val="2"/>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Browser: The latest version of Google Chrome or Mozilla Firefox are preferred. Microsoft Edge and Safari are also compatible.</w:t>
      </w:r>
    </w:p>
    <w:p w14:paraId="45008FB1" w14:textId="77777777" w:rsidR="005966E6" w:rsidRPr="005966E6" w:rsidRDefault="005966E6" w:rsidP="005966E6">
      <w:pPr>
        <w:numPr>
          <w:ilvl w:val="0"/>
          <w:numId w:val="2"/>
        </w:numPr>
        <w:shd w:val="clear" w:color="auto" w:fill="FFFFFF"/>
        <w:spacing w:before="100" w:beforeAutospacing="1" w:after="100" w:afterAutospacing="1"/>
        <w:rPr>
          <w:rFonts w:eastAsia="Times New Roman" w:cstheme="minorHAnsi"/>
          <w:color w:val="3C3C3C"/>
        </w:rPr>
      </w:pPr>
      <w:hyperlink r:id="rId5" w:tgtFrame="_blank" w:history="1">
        <w:r w:rsidRPr="005966E6">
          <w:rPr>
            <w:rFonts w:eastAsia="Times New Roman" w:cstheme="minorHAnsi"/>
            <w:color w:val="1A5D7F"/>
            <w:u w:val="single"/>
          </w:rPr>
          <w:t>Adobe Acrobat Reader</w:t>
        </w:r>
      </w:hyperlink>
      <w:r w:rsidRPr="005966E6">
        <w:rPr>
          <w:rFonts w:eastAsia="Times New Roman" w:cstheme="minorHAnsi"/>
          <w:color w:val="3C3C3C"/>
        </w:rPr>
        <w:t>.</w:t>
      </w:r>
    </w:p>
    <w:p w14:paraId="419543C8" w14:textId="77777777" w:rsidR="005966E6" w:rsidRPr="005966E6" w:rsidRDefault="005966E6" w:rsidP="005966E6">
      <w:pPr>
        <w:numPr>
          <w:ilvl w:val="0"/>
          <w:numId w:val="2"/>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Software must be installed and fully operational before the course begins.</w:t>
      </w:r>
    </w:p>
    <w:p w14:paraId="16561844" w14:textId="77777777" w:rsidR="005966E6" w:rsidRPr="005966E6" w:rsidRDefault="005966E6" w:rsidP="005966E6">
      <w:pPr>
        <w:shd w:val="clear" w:color="auto" w:fill="FFFFFF"/>
        <w:spacing w:after="100" w:afterAutospacing="1"/>
        <w:rPr>
          <w:rFonts w:eastAsia="Times New Roman" w:cstheme="minorHAnsi"/>
          <w:color w:val="3C3C3C"/>
        </w:rPr>
      </w:pPr>
      <w:r w:rsidRPr="005966E6">
        <w:rPr>
          <w:rFonts w:eastAsia="Times New Roman" w:cstheme="minorHAnsi"/>
          <w:color w:val="3C3C3C"/>
        </w:rPr>
        <w:t>Other:</w:t>
      </w:r>
    </w:p>
    <w:p w14:paraId="7FED9C8D" w14:textId="77777777" w:rsidR="005966E6" w:rsidRPr="005966E6" w:rsidRDefault="005966E6" w:rsidP="005966E6">
      <w:pPr>
        <w:numPr>
          <w:ilvl w:val="0"/>
          <w:numId w:val="3"/>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Email capabilities and access to a personal email account.</w:t>
      </w:r>
    </w:p>
    <w:p w14:paraId="599BC1BC" w14:textId="77777777" w:rsidR="005966E6" w:rsidRPr="005966E6" w:rsidRDefault="005966E6" w:rsidP="005966E6">
      <w:pPr>
        <w:shd w:val="clear" w:color="auto" w:fill="FFFFFF"/>
        <w:spacing w:after="100" w:afterAutospacing="1"/>
        <w:rPr>
          <w:rFonts w:eastAsia="Times New Roman" w:cstheme="minorHAnsi"/>
          <w:color w:val="3C3C3C"/>
        </w:rPr>
      </w:pPr>
      <w:r w:rsidRPr="005966E6">
        <w:rPr>
          <w:rFonts w:eastAsia="Times New Roman" w:cstheme="minorHAnsi"/>
          <w:b/>
          <w:bCs/>
          <w:color w:val="3C3C3C"/>
        </w:rPr>
        <w:t>Instructional Material Requirements:</w:t>
      </w:r>
    </w:p>
    <w:p w14:paraId="47643485" w14:textId="77777777" w:rsidR="005966E6" w:rsidRPr="005966E6" w:rsidRDefault="005966E6" w:rsidP="005966E6">
      <w:pPr>
        <w:shd w:val="clear" w:color="auto" w:fill="FFFFFF"/>
        <w:spacing w:after="100" w:afterAutospacing="1"/>
        <w:rPr>
          <w:rFonts w:eastAsia="Times New Roman" w:cstheme="minorHAnsi"/>
          <w:color w:val="3C3C3C"/>
        </w:rPr>
      </w:pPr>
      <w:r w:rsidRPr="005966E6">
        <w:rPr>
          <w:rFonts w:eastAsia="Times New Roman" w:cstheme="minorHAnsi"/>
          <w:color w:val="3C3C3C"/>
        </w:rPr>
        <w:t>The instructional materials required for this course are included in enrollment. The following textbooks will be shipped to you approximately 7-10 business days after enrollment:</w:t>
      </w:r>
    </w:p>
    <w:p w14:paraId="6A3FA961"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The Pharmacy Technician: A Comprehensive Approach</w:t>
      </w:r>
    </w:p>
    <w:p w14:paraId="2751F0FD"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Pharmaceutical Calculations for Pharmacy Technicians</w:t>
      </w:r>
    </w:p>
    <w:p w14:paraId="0D96F254"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Law and Ethics for Pharmacy Technicians</w:t>
      </w:r>
    </w:p>
    <w:p w14:paraId="72DB40E0"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Fundamental Pharmacology for Pharmacy Technicians</w:t>
      </w:r>
    </w:p>
    <w:p w14:paraId="6054D2B3"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Fundamental Pharmacology for Pharmacy Technicians Workbook</w:t>
      </w:r>
    </w:p>
    <w:p w14:paraId="31240AA6"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 xml:space="preserve">Pharmacy Lab Kit with Manual (only available for residents of U.S./Canada; additional information available in the FAQs </w:t>
      </w:r>
      <w:proofErr w:type="gramStart"/>
      <w:r w:rsidRPr="005966E6">
        <w:rPr>
          <w:rFonts w:eastAsia="Times New Roman" w:cstheme="minorHAnsi"/>
          <w:color w:val="3C3C3C"/>
        </w:rPr>
        <w:t>section)*</w:t>
      </w:r>
      <w:proofErr w:type="gramEnd"/>
    </w:p>
    <w:p w14:paraId="4EB9522D"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lastRenderedPageBreak/>
        <w:t>Externship packet and lab coat provided upon acceptance into the Externship Program</w:t>
      </w:r>
    </w:p>
    <w:p w14:paraId="36927A51" w14:textId="77777777" w:rsidR="005966E6" w:rsidRPr="005966E6" w:rsidRDefault="005966E6" w:rsidP="005966E6">
      <w:pPr>
        <w:shd w:val="clear" w:color="auto" w:fill="FFFFFF"/>
        <w:spacing w:after="100" w:afterAutospacing="1"/>
        <w:rPr>
          <w:rFonts w:eastAsia="Times New Roman" w:cstheme="minorHAnsi"/>
          <w:color w:val="3C3C3C"/>
        </w:rPr>
      </w:pPr>
      <w:r w:rsidRPr="005966E6">
        <w:rPr>
          <w:rFonts w:eastAsia="Times New Roman" w:cstheme="minorHAnsi"/>
          <w:b/>
          <w:bCs/>
          <w:i/>
          <w:iCs/>
          <w:color w:val="3C3C3C"/>
        </w:rPr>
        <w:t>*Please Note: </w:t>
      </w:r>
      <w:r w:rsidRPr="005966E6">
        <w:rPr>
          <w:rFonts w:eastAsia="Times New Roman" w:cstheme="minorHAnsi"/>
          <w:i/>
          <w:iCs/>
          <w:color w:val="3C3C3C"/>
        </w:rPr>
        <w:t>Your Pharmacy Lab Kit with Manual will be sent separately from the rest of your materials and will be received within 3 months of enrollment.</w:t>
      </w:r>
    </w:p>
    <w:p w14:paraId="42E8C947" w14:textId="77777777" w:rsidR="005966E6" w:rsidRPr="005966E6" w:rsidRDefault="005966E6">
      <w:pPr>
        <w:rPr>
          <w:rFonts w:cstheme="minorHAnsi"/>
        </w:rPr>
      </w:pPr>
    </w:p>
    <w:sectPr w:rsidR="005966E6" w:rsidRPr="0059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30B5"/>
    <w:multiLevelType w:val="multilevel"/>
    <w:tmpl w:val="BB9E3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80621"/>
    <w:multiLevelType w:val="multilevel"/>
    <w:tmpl w:val="814826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D483F"/>
    <w:multiLevelType w:val="multilevel"/>
    <w:tmpl w:val="C1E615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C16B1"/>
    <w:multiLevelType w:val="multilevel"/>
    <w:tmpl w:val="94E20A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45154465">
    <w:abstractNumId w:val="1"/>
  </w:num>
  <w:num w:numId="2" w16cid:durableId="390809510">
    <w:abstractNumId w:val="3"/>
  </w:num>
  <w:num w:numId="3" w16cid:durableId="1614480111">
    <w:abstractNumId w:val="0"/>
  </w:num>
  <w:num w:numId="4" w16cid:durableId="838228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E6"/>
    <w:rsid w:val="000D11AF"/>
    <w:rsid w:val="005966E6"/>
    <w:rsid w:val="00C960BF"/>
    <w:rsid w:val="00D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7A4A6"/>
  <w15:chartTrackingRefBased/>
  <w15:docId w15:val="{536D392C-C032-3B42-86C2-04FD9FF3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6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966E6"/>
    <w:rPr>
      <w:color w:val="0000FF"/>
      <w:u w:val="single"/>
    </w:rPr>
  </w:style>
  <w:style w:type="character" w:styleId="Strong">
    <w:name w:val="Strong"/>
    <w:basedOn w:val="DefaultParagraphFont"/>
    <w:uiPriority w:val="22"/>
    <w:qFormat/>
    <w:rsid w:val="005966E6"/>
    <w:rPr>
      <w:b/>
      <w:bCs/>
    </w:rPr>
  </w:style>
  <w:style w:type="character" w:styleId="Emphasis">
    <w:name w:val="Emphasis"/>
    <w:basedOn w:val="DefaultParagraphFont"/>
    <w:uiPriority w:val="20"/>
    <w:qFormat/>
    <w:rsid w:val="00596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2396">
      <w:bodyDiv w:val="1"/>
      <w:marLeft w:val="0"/>
      <w:marRight w:val="0"/>
      <w:marTop w:val="0"/>
      <w:marBottom w:val="0"/>
      <w:divBdr>
        <w:top w:val="none" w:sz="0" w:space="0" w:color="auto"/>
        <w:left w:val="none" w:sz="0" w:space="0" w:color="auto"/>
        <w:bottom w:val="none" w:sz="0" w:space="0" w:color="auto"/>
        <w:right w:val="none" w:sz="0" w:space="0" w:color="auto"/>
      </w:divBdr>
    </w:div>
    <w:div w:id="14276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t.adobe.com/r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1</cp:revision>
  <dcterms:created xsi:type="dcterms:W3CDTF">2022-06-20T12:47:00Z</dcterms:created>
  <dcterms:modified xsi:type="dcterms:W3CDTF">2022-06-20T12:49:00Z</dcterms:modified>
</cp:coreProperties>
</file>